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ADF68D" w14:textId="77777777" w:rsidR="00DE784E" w:rsidRPr="00DE784E" w:rsidRDefault="00DE784E" w:rsidP="00F9216F">
      <w:pPr>
        <w:spacing w:after="0"/>
        <w:rPr>
          <w:rFonts w:ascii="Times New Roman" w:eastAsia="Times New Roman" w:hAnsi="Times New Roman" w:cs="Times New Roman"/>
          <w:sz w:val="28"/>
          <w:szCs w:val="28"/>
        </w:rPr>
        <w:sectPr w:rsidR="00DE784E" w:rsidRPr="00DE784E" w:rsidSect="00F34FC4">
          <w:pgSz w:w="11906" w:h="16838"/>
          <w:pgMar w:top="1134" w:right="566" w:bottom="1134" w:left="1701" w:header="708" w:footer="708" w:gutter="0"/>
          <w:pgNumType w:start="1"/>
          <w:cols w:space="720"/>
        </w:sectPr>
      </w:pPr>
      <w:bookmarkStart w:id="0" w:name="_GoBack"/>
      <w:bookmarkEnd w:id="0"/>
    </w:p>
    <w:p w14:paraId="0EA929DD" w14:textId="77777777" w:rsidR="00F34FC4" w:rsidRDefault="00F34FC4" w:rsidP="00F34FC4">
      <w:pPr>
        <w:spacing w:after="0" w:line="240" w:lineRule="auto"/>
        <w:ind w:firstLine="11340"/>
        <w:rPr>
          <w:rFonts w:ascii="Times New Roman" w:hAnsi="Times New Roman" w:cs="Times New Roman"/>
          <w:iCs/>
          <w:sz w:val="28"/>
          <w:szCs w:val="28"/>
          <w:lang w:eastAsia="en-US"/>
        </w:rPr>
      </w:pPr>
      <w:r w:rsidRPr="00F34FC4">
        <w:rPr>
          <w:rFonts w:ascii="Times New Roman" w:hAnsi="Times New Roman" w:cs="Times New Roman"/>
          <w:iCs/>
          <w:sz w:val="28"/>
          <w:szCs w:val="28"/>
          <w:lang w:eastAsia="en-US"/>
        </w:rPr>
        <w:lastRenderedPageBreak/>
        <w:t xml:space="preserve">Додаток </w:t>
      </w:r>
      <w:r>
        <w:rPr>
          <w:rFonts w:ascii="Times New Roman" w:hAnsi="Times New Roman" w:cs="Times New Roman"/>
          <w:iCs/>
          <w:sz w:val="28"/>
          <w:szCs w:val="28"/>
          <w:lang w:eastAsia="en-US"/>
        </w:rPr>
        <w:t xml:space="preserve">1 </w:t>
      </w:r>
      <w:r w:rsidRPr="00F34FC4">
        <w:rPr>
          <w:rFonts w:ascii="Times New Roman" w:hAnsi="Times New Roman" w:cs="Times New Roman"/>
          <w:iCs/>
          <w:sz w:val="28"/>
          <w:szCs w:val="28"/>
          <w:lang w:eastAsia="en-US"/>
        </w:rPr>
        <w:t xml:space="preserve">до наказу </w:t>
      </w:r>
    </w:p>
    <w:p w14:paraId="390BFE74" w14:textId="0B9C9EE6" w:rsidR="00F34FC4" w:rsidRDefault="004911D2" w:rsidP="00F34FC4">
      <w:pPr>
        <w:spacing w:after="0" w:line="240" w:lineRule="auto"/>
        <w:ind w:firstLine="11340"/>
        <w:rPr>
          <w:rFonts w:ascii="Times New Roman" w:hAnsi="Times New Roman" w:cs="Times New Roman"/>
          <w:iCs/>
          <w:sz w:val="28"/>
          <w:szCs w:val="28"/>
          <w:lang w:eastAsia="en-US"/>
        </w:rPr>
      </w:pPr>
      <w:r>
        <w:rPr>
          <w:rFonts w:ascii="Times New Roman" w:hAnsi="Times New Roman" w:cs="Times New Roman"/>
          <w:iCs/>
          <w:sz w:val="28"/>
          <w:szCs w:val="28"/>
          <w:lang w:eastAsia="en-US"/>
        </w:rPr>
        <w:t>від 01.09.2026</w:t>
      </w:r>
      <w:r w:rsidR="00F34FC4">
        <w:rPr>
          <w:rFonts w:ascii="Times New Roman" w:hAnsi="Times New Roman" w:cs="Times New Roman"/>
          <w:iCs/>
          <w:sz w:val="28"/>
          <w:szCs w:val="28"/>
          <w:lang w:eastAsia="en-US"/>
        </w:rPr>
        <w:t xml:space="preserve"> р. </w:t>
      </w:r>
      <w:r w:rsidR="00F34FC4" w:rsidRPr="00F34FC4">
        <w:rPr>
          <w:rFonts w:ascii="Times New Roman" w:hAnsi="Times New Roman" w:cs="Times New Roman"/>
          <w:iCs/>
          <w:sz w:val="28"/>
          <w:szCs w:val="28"/>
          <w:lang w:eastAsia="en-US"/>
        </w:rPr>
        <w:t xml:space="preserve">№ </w:t>
      </w:r>
      <w:r w:rsidR="00F34FC4">
        <w:rPr>
          <w:rFonts w:ascii="Times New Roman" w:hAnsi="Times New Roman" w:cs="Times New Roman"/>
          <w:iCs/>
          <w:sz w:val="28"/>
          <w:szCs w:val="28"/>
          <w:lang w:eastAsia="en-US"/>
        </w:rPr>
        <w:t>-о/д</w:t>
      </w:r>
    </w:p>
    <w:p w14:paraId="4D0A5EAF" w14:textId="77777777" w:rsidR="00F34FC4" w:rsidRPr="00F34FC4" w:rsidRDefault="00F34FC4" w:rsidP="00F34FC4">
      <w:pPr>
        <w:spacing w:after="0" w:line="240" w:lineRule="auto"/>
        <w:ind w:firstLine="11340"/>
        <w:rPr>
          <w:rFonts w:ascii="Times New Roman" w:hAnsi="Times New Roman" w:cs="Times New Roman"/>
          <w:iCs/>
          <w:sz w:val="28"/>
          <w:szCs w:val="28"/>
          <w:lang w:eastAsia="en-US"/>
        </w:rPr>
      </w:pPr>
    </w:p>
    <w:p w14:paraId="1C2D753F" w14:textId="77777777" w:rsidR="00F34FC4" w:rsidRPr="00F34FC4" w:rsidRDefault="00F34FC4" w:rsidP="00F34F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F34FC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ЗАХОДИ </w:t>
      </w:r>
    </w:p>
    <w:p w14:paraId="16F7A1D8" w14:textId="77777777" w:rsidR="00F34FC4" w:rsidRPr="00F34FC4" w:rsidRDefault="00F34FC4" w:rsidP="00F34F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34FC4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щодо розвитку й функціонування української мови як державної у </w:t>
      </w:r>
    </w:p>
    <w:p w14:paraId="35089889" w14:textId="77D3D570" w:rsidR="00F34FC4" w:rsidRPr="00F34FC4" w:rsidRDefault="00FE52CA" w:rsidP="00F34F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Херсонській  гімназії</w:t>
      </w:r>
      <w:r w:rsidR="00F34FC4" w:rsidRPr="00F34FC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№55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Херсонської міської ради на 2026</w:t>
      </w:r>
      <w:r w:rsidR="00F34FC4">
        <w:rPr>
          <w:rFonts w:ascii="Times New Roman" w:hAnsi="Times New Roman" w:cs="Times New Roman"/>
          <w:b/>
          <w:sz w:val="28"/>
          <w:szCs w:val="28"/>
          <w:lang w:eastAsia="en-US"/>
        </w:rPr>
        <w:t>/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2027</w:t>
      </w:r>
      <w:r w:rsidR="00F34FC4" w:rsidRPr="00F34FC4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рік</w:t>
      </w:r>
    </w:p>
    <w:p w14:paraId="25D09B09" w14:textId="77777777" w:rsidR="00F34FC4" w:rsidRPr="00F34FC4" w:rsidRDefault="00F34FC4" w:rsidP="00F34F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4ED864E3" w14:textId="77777777" w:rsidR="00F34FC4" w:rsidRPr="00F34FC4" w:rsidRDefault="00F34FC4" w:rsidP="00F34FC4">
      <w:pPr>
        <w:spacing w:after="160" w:line="259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eastAsia="en-US"/>
        </w:rPr>
      </w:pPr>
      <w:r w:rsidRPr="00F34FC4">
        <w:rPr>
          <w:rFonts w:ascii="Times New Roman" w:hAnsi="Times New Roman" w:cs="Times New Roman"/>
          <w:i/>
          <w:sz w:val="28"/>
          <w:szCs w:val="28"/>
          <w:lang w:eastAsia="en-US"/>
        </w:rPr>
        <w:t>Мова є найважливішим засобом людського спілкування та інтелектуального розвитку особистості, визначальною ознакою держави, безцінною і невичерпною скарбницею культурного надбання народу.</w:t>
      </w:r>
    </w:p>
    <w:tbl>
      <w:tblPr>
        <w:tblStyle w:val="a6"/>
        <w:tblW w:w="15354" w:type="dxa"/>
        <w:jc w:val="center"/>
        <w:tblLook w:val="04A0" w:firstRow="1" w:lastRow="0" w:firstColumn="1" w:lastColumn="0" w:noHBand="0" w:noVBand="1"/>
      </w:tblPr>
      <w:tblGrid>
        <w:gridCol w:w="674"/>
        <w:gridCol w:w="3612"/>
        <w:gridCol w:w="8467"/>
        <w:gridCol w:w="2601"/>
      </w:tblGrid>
      <w:tr w:rsidR="00F34FC4" w:rsidRPr="00F34FC4" w14:paraId="1A970B6B" w14:textId="77777777" w:rsidTr="00584450">
        <w:trPr>
          <w:jc w:val="center"/>
        </w:trPr>
        <w:tc>
          <w:tcPr>
            <w:tcW w:w="674" w:type="dxa"/>
          </w:tcPr>
          <w:p w14:paraId="5EA33047" w14:textId="77777777" w:rsidR="00F34FC4" w:rsidRPr="00F34FC4" w:rsidRDefault="00F34FC4" w:rsidP="00F34FC4">
            <w:pPr>
              <w:jc w:val="center"/>
              <w:rPr>
                <w:rFonts w:ascii="Times New Roman" w:hAnsi="Times New Roman"/>
                <w:b/>
                <w:i/>
                <w:sz w:val="25"/>
                <w:szCs w:val="25"/>
              </w:rPr>
            </w:pPr>
            <w:r w:rsidRPr="00F34FC4">
              <w:rPr>
                <w:rFonts w:ascii="Times New Roman" w:hAnsi="Times New Roman"/>
                <w:b/>
                <w:i/>
                <w:sz w:val="25"/>
                <w:szCs w:val="25"/>
              </w:rPr>
              <w:t>№№</w:t>
            </w:r>
          </w:p>
        </w:tc>
        <w:tc>
          <w:tcPr>
            <w:tcW w:w="3612" w:type="dxa"/>
          </w:tcPr>
          <w:p w14:paraId="35800F80" w14:textId="77777777" w:rsidR="00F34FC4" w:rsidRPr="00F34FC4" w:rsidRDefault="00F34FC4" w:rsidP="00F34FC4">
            <w:pPr>
              <w:jc w:val="center"/>
              <w:rPr>
                <w:rFonts w:ascii="Times New Roman" w:hAnsi="Times New Roman"/>
                <w:b/>
                <w:i/>
                <w:sz w:val="25"/>
                <w:szCs w:val="25"/>
              </w:rPr>
            </w:pPr>
            <w:r w:rsidRPr="00F34FC4">
              <w:rPr>
                <w:rFonts w:ascii="Times New Roman" w:hAnsi="Times New Roman"/>
                <w:b/>
                <w:i/>
                <w:sz w:val="25"/>
                <w:szCs w:val="25"/>
              </w:rPr>
              <w:t>Напрями діяльності</w:t>
            </w:r>
          </w:p>
        </w:tc>
        <w:tc>
          <w:tcPr>
            <w:tcW w:w="8467" w:type="dxa"/>
          </w:tcPr>
          <w:p w14:paraId="0CDF7712" w14:textId="77777777" w:rsidR="00F34FC4" w:rsidRPr="00F34FC4" w:rsidRDefault="00F34FC4" w:rsidP="00F34FC4">
            <w:pPr>
              <w:jc w:val="center"/>
              <w:rPr>
                <w:rFonts w:ascii="Times New Roman" w:hAnsi="Times New Roman"/>
                <w:b/>
                <w:i/>
                <w:sz w:val="25"/>
                <w:szCs w:val="25"/>
              </w:rPr>
            </w:pPr>
            <w:r w:rsidRPr="00F34FC4">
              <w:rPr>
                <w:rFonts w:ascii="Times New Roman" w:hAnsi="Times New Roman"/>
                <w:b/>
                <w:i/>
                <w:sz w:val="25"/>
                <w:szCs w:val="25"/>
              </w:rPr>
              <w:t>Складові діяльності</w:t>
            </w:r>
          </w:p>
        </w:tc>
        <w:tc>
          <w:tcPr>
            <w:tcW w:w="2601" w:type="dxa"/>
          </w:tcPr>
          <w:p w14:paraId="73E7B1A5" w14:textId="77777777" w:rsidR="00F34FC4" w:rsidRPr="00F34FC4" w:rsidRDefault="00F34FC4" w:rsidP="00F34FC4">
            <w:pPr>
              <w:jc w:val="center"/>
              <w:rPr>
                <w:rFonts w:ascii="Times New Roman" w:hAnsi="Times New Roman"/>
                <w:b/>
                <w:i/>
                <w:sz w:val="25"/>
                <w:szCs w:val="25"/>
              </w:rPr>
            </w:pPr>
            <w:r w:rsidRPr="00F34FC4">
              <w:rPr>
                <w:rFonts w:ascii="Times New Roman" w:hAnsi="Times New Roman"/>
                <w:b/>
                <w:i/>
                <w:sz w:val="25"/>
                <w:szCs w:val="25"/>
              </w:rPr>
              <w:t>Відповідальні</w:t>
            </w:r>
          </w:p>
        </w:tc>
      </w:tr>
      <w:tr w:rsidR="00F34FC4" w:rsidRPr="00F34FC4" w14:paraId="143893AB" w14:textId="77777777" w:rsidTr="00584450">
        <w:trPr>
          <w:jc w:val="center"/>
        </w:trPr>
        <w:tc>
          <w:tcPr>
            <w:tcW w:w="674" w:type="dxa"/>
          </w:tcPr>
          <w:p w14:paraId="2F9DC0BE" w14:textId="77777777" w:rsidR="00F34FC4" w:rsidRPr="00F34FC4" w:rsidRDefault="00F34FC4" w:rsidP="00F34FC4">
            <w:pPr>
              <w:jc w:val="center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1.</w:t>
            </w:r>
          </w:p>
        </w:tc>
        <w:tc>
          <w:tcPr>
            <w:tcW w:w="3612" w:type="dxa"/>
          </w:tcPr>
          <w:p w14:paraId="51F80DB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Забезпечити виконання з  реалізації заходів Програми розвитку й функціонування української мови</w:t>
            </w:r>
          </w:p>
        </w:tc>
        <w:tc>
          <w:tcPr>
            <w:tcW w:w="8467" w:type="dxa"/>
          </w:tcPr>
          <w:p w14:paraId="343222E2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Забезпечення вимог чинного законодавства України про мову</w:t>
            </w:r>
          </w:p>
        </w:tc>
        <w:tc>
          <w:tcPr>
            <w:tcW w:w="2601" w:type="dxa"/>
          </w:tcPr>
          <w:p w14:paraId="0270FAF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Адміністрація</w:t>
            </w:r>
          </w:p>
          <w:p w14:paraId="4357A3ED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Педагогічні працівники</w:t>
            </w:r>
          </w:p>
        </w:tc>
      </w:tr>
      <w:tr w:rsidR="00F34FC4" w:rsidRPr="00F34FC4" w14:paraId="41DDC0FD" w14:textId="77777777" w:rsidTr="00584450">
        <w:trPr>
          <w:jc w:val="center"/>
        </w:trPr>
        <w:tc>
          <w:tcPr>
            <w:tcW w:w="674" w:type="dxa"/>
          </w:tcPr>
          <w:p w14:paraId="5985C60F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2.</w:t>
            </w:r>
          </w:p>
        </w:tc>
        <w:tc>
          <w:tcPr>
            <w:tcW w:w="3612" w:type="dxa"/>
          </w:tcPr>
          <w:p w14:paraId="7C0C1D77" w14:textId="508783A3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Забезпечити у закладі  дотримання єдиного мовного режиму. Здійснювати системний моніторинг за дотриманням норм законодавства щодо мови під час освітнього процесу.</w:t>
            </w:r>
          </w:p>
        </w:tc>
        <w:tc>
          <w:tcPr>
            <w:tcW w:w="8467" w:type="dxa"/>
          </w:tcPr>
          <w:p w14:paraId="77D34D45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Забезпечення вимог чинного законодавства України про мову: ведення ділової документації, провадження освітнього процесу державною мовою</w:t>
            </w:r>
          </w:p>
        </w:tc>
        <w:tc>
          <w:tcPr>
            <w:tcW w:w="2601" w:type="dxa"/>
          </w:tcPr>
          <w:p w14:paraId="004857C4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Адміністрація</w:t>
            </w:r>
          </w:p>
          <w:p w14:paraId="725BABE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Педагогічні працівники</w:t>
            </w:r>
          </w:p>
        </w:tc>
      </w:tr>
      <w:tr w:rsidR="00F34FC4" w:rsidRPr="00F34FC4" w14:paraId="7E4816A2" w14:textId="77777777" w:rsidTr="00584450">
        <w:trPr>
          <w:jc w:val="center"/>
        </w:trPr>
        <w:tc>
          <w:tcPr>
            <w:tcW w:w="674" w:type="dxa"/>
          </w:tcPr>
          <w:p w14:paraId="73418180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3.</w:t>
            </w:r>
          </w:p>
        </w:tc>
        <w:tc>
          <w:tcPr>
            <w:tcW w:w="3612" w:type="dxa"/>
          </w:tcPr>
          <w:p w14:paraId="3311F24D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 xml:space="preserve"> Провести моніторинг серед батьківської громади щодо формування мережі гуманітарної освіти:</w:t>
            </w:r>
            <w:proofErr w:type="spellStart"/>
            <w:r w:rsidRPr="00F34FC4">
              <w:rPr>
                <w:rFonts w:ascii="Times New Roman" w:hAnsi="Times New Roman"/>
                <w:sz w:val="25"/>
                <w:szCs w:val="25"/>
              </w:rPr>
              <w:t> допрофільн</w:t>
            </w:r>
            <w:proofErr w:type="spellEnd"/>
            <w:r w:rsidRPr="00F34FC4">
              <w:rPr>
                <w:rFonts w:ascii="Times New Roman" w:hAnsi="Times New Roman"/>
                <w:sz w:val="25"/>
                <w:szCs w:val="25"/>
              </w:rPr>
              <w:t>і, профільні класи, з поглибленим вивченням </w:t>
            </w:r>
          </w:p>
          <w:p w14:paraId="528955E7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української мови і літератури</w:t>
            </w:r>
          </w:p>
        </w:tc>
        <w:tc>
          <w:tcPr>
            <w:tcW w:w="8467" w:type="dxa"/>
          </w:tcPr>
          <w:p w14:paraId="79B16844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Розширення мережі класів філологічного профілю у закладі.</w:t>
            </w:r>
          </w:p>
        </w:tc>
        <w:tc>
          <w:tcPr>
            <w:tcW w:w="2601" w:type="dxa"/>
          </w:tcPr>
          <w:p w14:paraId="25F9E16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Заступники директора з НВР</w:t>
            </w:r>
          </w:p>
        </w:tc>
      </w:tr>
      <w:tr w:rsidR="00F34FC4" w:rsidRPr="00F34FC4" w14:paraId="7CF3694E" w14:textId="77777777" w:rsidTr="00584450">
        <w:trPr>
          <w:jc w:val="center"/>
        </w:trPr>
        <w:tc>
          <w:tcPr>
            <w:tcW w:w="674" w:type="dxa"/>
          </w:tcPr>
          <w:p w14:paraId="2E99413C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4.</w:t>
            </w:r>
          </w:p>
        </w:tc>
        <w:tc>
          <w:tcPr>
            <w:tcW w:w="3612" w:type="dxa"/>
          </w:tcPr>
          <w:p w14:paraId="4868625A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 xml:space="preserve">Пропагувати рідну мову та поглиблене вивчення </w:t>
            </w:r>
            <w:r w:rsidRPr="00F34FC4">
              <w:rPr>
                <w:rFonts w:ascii="Times New Roman" w:hAnsi="Times New Roman"/>
                <w:sz w:val="25"/>
                <w:szCs w:val="25"/>
              </w:rPr>
              <w:lastRenderedPageBreak/>
              <w:t>української мови в діловому спілкуванні; запровадити спецкурси, факультативи «Українське ділове мовлення» для усіх учасників освітнього процесу</w:t>
            </w:r>
          </w:p>
        </w:tc>
        <w:tc>
          <w:tcPr>
            <w:tcW w:w="8467" w:type="dxa"/>
          </w:tcPr>
          <w:p w14:paraId="6792027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lastRenderedPageBreak/>
              <w:t>Популяризація української мови та культури ділового спілкування</w:t>
            </w:r>
          </w:p>
        </w:tc>
        <w:tc>
          <w:tcPr>
            <w:tcW w:w="2601" w:type="dxa"/>
          </w:tcPr>
          <w:p w14:paraId="67748A88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Педагогічні працівники</w:t>
            </w:r>
          </w:p>
        </w:tc>
      </w:tr>
      <w:tr w:rsidR="00F34FC4" w:rsidRPr="00F34FC4" w14:paraId="2E91F078" w14:textId="77777777" w:rsidTr="00584450">
        <w:trPr>
          <w:jc w:val="center"/>
        </w:trPr>
        <w:tc>
          <w:tcPr>
            <w:tcW w:w="674" w:type="dxa"/>
          </w:tcPr>
          <w:p w14:paraId="211BD6BD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lastRenderedPageBreak/>
              <w:t>5.</w:t>
            </w:r>
          </w:p>
        </w:tc>
        <w:tc>
          <w:tcPr>
            <w:tcW w:w="3612" w:type="dxa"/>
          </w:tcPr>
          <w:p w14:paraId="4409DECF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Проводити та брати участь у конкурсах творчо-пошукових і науково-дослідницьких робіт з української мови і літератури</w:t>
            </w:r>
            <w:r w:rsidRPr="00F34FC4">
              <w:rPr>
                <w:sz w:val="25"/>
                <w:szCs w:val="25"/>
              </w:rPr>
              <w:t>,</w:t>
            </w:r>
            <w:r w:rsidRPr="00F34FC4">
              <w:rPr>
                <w:rFonts w:ascii="Times New Roman" w:hAnsi="Times New Roman"/>
                <w:sz w:val="25"/>
                <w:szCs w:val="25"/>
              </w:rPr>
              <w:t xml:space="preserve"> інших видів мистецтва (образотворчого, кіно, фото тощо) на українську тематику</w:t>
            </w:r>
          </w:p>
        </w:tc>
        <w:tc>
          <w:tcPr>
            <w:tcW w:w="8467" w:type="dxa"/>
          </w:tcPr>
          <w:p w14:paraId="49B59659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Виховання в учнів патріотизму, любові до рідного слова; охоплення конкурсами учнівської молоді закладу</w:t>
            </w:r>
          </w:p>
        </w:tc>
        <w:tc>
          <w:tcPr>
            <w:tcW w:w="2601" w:type="dxa"/>
          </w:tcPr>
          <w:p w14:paraId="5655A46E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Педагогічні працівники</w:t>
            </w:r>
          </w:p>
        </w:tc>
      </w:tr>
      <w:tr w:rsidR="00F34FC4" w:rsidRPr="00F34FC4" w14:paraId="44073677" w14:textId="77777777" w:rsidTr="00584450">
        <w:trPr>
          <w:jc w:val="center"/>
        </w:trPr>
        <w:tc>
          <w:tcPr>
            <w:tcW w:w="674" w:type="dxa"/>
          </w:tcPr>
          <w:p w14:paraId="2FC303A3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6.</w:t>
            </w:r>
          </w:p>
        </w:tc>
        <w:tc>
          <w:tcPr>
            <w:tcW w:w="3612" w:type="dxa"/>
          </w:tcPr>
          <w:p w14:paraId="676F4819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 Проводити  та брати участь у відповідних шкільних, міських, обласних, всеукраїнських етапах предметної олімпіади з української мови</w:t>
            </w:r>
          </w:p>
        </w:tc>
        <w:tc>
          <w:tcPr>
            <w:tcW w:w="8467" w:type="dxa"/>
          </w:tcPr>
          <w:p w14:paraId="332DD6A7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Посилення роботи з талановитою учнівською молоддю</w:t>
            </w:r>
          </w:p>
        </w:tc>
        <w:tc>
          <w:tcPr>
            <w:tcW w:w="2601" w:type="dxa"/>
          </w:tcPr>
          <w:p w14:paraId="009089E8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Педагогічні працівники</w:t>
            </w:r>
          </w:p>
        </w:tc>
      </w:tr>
      <w:tr w:rsidR="00F34FC4" w:rsidRPr="00F34FC4" w14:paraId="6D97A77C" w14:textId="77777777" w:rsidTr="00584450">
        <w:trPr>
          <w:jc w:val="center"/>
        </w:trPr>
        <w:tc>
          <w:tcPr>
            <w:tcW w:w="674" w:type="dxa"/>
          </w:tcPr>
          <w:p w14:paraId="63C13B03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7.</w:t>
            </w:r>
          </w:p>
        </w:tc>
        <w:tc>
          <w:tcPr>
            <w:tcW w:w="3612" w:type="dxa"/>
          </w:tcPr>
          <w:p w14:paraId="0701C7D9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 xml:space="preserve">Проводити заходи у День української писемності і мови (9 листопада) та брати участь у Диктанті Національної </w:t>
            </w:r>
            <w:proofErr w:type="spellStart"/>
            <w:r w:rsidRPr="00F34FC4">
              <w:rPr>
                <w:rFonts w:ascii="Times New Roman" w:hAnsi="Times New Roman"/>
                <w:sz w:val="25"/>
                <w:szCs w:val="25"/>
              </w:rPr>
              <w:t>Єності</w:t>
            </w:r>
            <w:proofErr w:type="spellEnd"/>
            <w:r w:rsidRPr="00F34FC4">
              <w:rPr>
                <w:rFonts w:ascii="Times New Roman" w:hAnsi="Times New Roman"/>
                <w:sz w:val="25"/>
                <w:szCs w:val="25"/>
              </w:rPr>
              <w:t xml:space="preserve"> усім учасникам освітнього процесу</w:t>
            </w:r>
          </w:p>
        </w:tc>
        <w:tc>
          <w:tcPr>
            <w:tcW w:w="8467" w:type="dxa"/>
          </w:tcPr>
          <w:p w14:paraId="6A5C769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Виховання в учасників освітнього процесу патріотизму, любові до рідного слова</w:t>
            </w:r>
          </w:p>
        </w:tc>
        <w:tc>
          <w:tcPr>
            <w:tcW w:w="2601" w:type="dxa"/>
          </w:tcPr>
          <w:p w14:paraId="783D955A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Педагогічні працівники</w:t>
            </w:r>
          </w:p>
        </w:tc>
      </w:tr>
      <w:tr w:rsidR="00F34FC4" w:rsidRPr="00F34FC4" w14:paraId="0E571093" w14:textId="77777777" w:rsidTr="00584450">
        <w:trPr>
          <w:jc w:val="center"/>
        </w:trPr>
        <w:tc>
          <w:tcPr>
            <w:tcW w:w="674" w:type="dxa"/>
          </w:tcPr>
          <w:p w14:paraId="6E0141BF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8.</w:t>
            </w:r>
          </w:p>
        </w:tc>
        <w:tc>
          <w:tcPr>
            <w:tcW w:w="3612" w:type="dxa"/>
          </w:tcPr>
          <w:p w14:paraId="41442669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 xml:space="preserve">Підвищити рівень активності здобувачів освіти всіх закладів освіти громади міста в  Міжнародному конкурсі з української мови імені Петра </w:t>
            </w:r>
            <w:proofErr w:type="spellStart"/>
            <w:r w:rsidRPr="00F34FC4">
              <w:rPr>
                <w:rFonts w:ascii="Times New Roman" w:hAnsi="Times New Roman"/>
                <w:sz w:val="25"/>
                <w:szCs w:val="25"/>
              </w:rPr>
              <w:t>Яцика</w:t>
            </w:r>
            <w:proofErr w:type="spellEnd"/>
            <w:r w:rsidRPr="00F34FC4">
              <w:rPr>
                <w:rFonts w:ascii="Times New Roman" w:hAnsi="Times New Roman"/>
                <w:sz w:val="25"/>
                <w:szCs w:val="25"/>
              </w:rPr>
              <w:t xml:space="preserve"> та Міжнародному мовно-літературному конкурсі учнівської та студентської молоді імені Тараса Шевченка</w:t>
            </w:r>
          </w:p>
        </w:tc>
        <w:tc>
          <w:tcPr>
            <w:tcW w:w="8467" w:type="dxa"/>
          </w:tcPr>
          <w:p w14:paraId="6E8264E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Вшанування творчої спадщини Тараса Григоровича Шевченка, забезпечення всебічного розвитку і функціонування української мови в усіх сферах суспільного життя, піднесення престижу української мови серед молоді, стимулювання учнівської молоді до вивчення української мови і літератури</w:t>
            </w:r>
          </w:p>
        </w:tc>
        <w:tc>
          <w:tcPr>
            <w:tcW w:w="2601" w:type="dxa"/>
          </w:tcPr>
          <w:p w14:paraId="1B650AAB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Педагогічні працівники</w:t>
            </w:r>
          </w:p>
        </w:tc>
      </w:tr>
      <w:tr w:rsidR="00F34FC4" w:rsidRPr="00F34FC4" w14:paraId="1705C5F8" w14:textId="77777777" w:rsidTr="00584450">
        <w:trPr>
          <w:jc w:val="center"/>
        </w:trPr>
        <w:tc>
          <w:tcPr>
            <w:tcW w:w="674" w:type="dxa"/>
          </w:tcPr>
          <w:p w14:paraId="3D2391B2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lastRenderedPageBreak/>
              <w:t>9.</w:t>
            </w:r>
          </w:p>
        </w:tc>
        <w:tc>
          <w:tcPr>
            <w:tcW w:w="3612" w:type="dxa"/>
          </w:tcPr>
          <w:p w14:paraId="18993FA5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Створити електронну базу матеріалів (сценарії, відеоролики) для проведення заходів з відзначення свят української мови, Дня української писемності та мови в закладах освіти міста</w:t>
            </w:r>
          </w:p>
        </w:tc>
        <w:tc>
          <w:tcPr>
            <w:tcW w:w="8467" w:type="dxa"/>
          </w:tcPr>
          <w:p w14:paraId="4A2B5896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Популяризація кращого досвіду з проведення заходів, приурочених до свят рідної мови, застосування його на практиці</w:t>
            </w:r>
          </w:p>
        </w:tc>
        <w:tc>
          <w:tcPr>
            <w:tcW w:w="2601" w:type="dxa"/>
          </w:tcPr>
          <w:p w14:paraId="7BF23C7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Педагогічні працівники</w:t>
            </w:r>
          </w:p>
        </w:tc>
      </w:tr>
      <w:tr w:rsidR="00F34FC4" w:rsidRPr="00F34FC4" w14:paraId="79AFFD7E" w14:textId="77777777" w:rsidTr="00584450">
        <w:trPr>
          <w:jc w:val="center"/>
        </w:trPr>
        <w:tc>
          <w:tcPr>
            <w:tcW w:w="674" w:type="dxa"/>
          </w:tcPr>
          <w:p w14:paraId="53888BF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10.</w:t>
            </w:r>
          </w:p>
        </w:tc>
        <w:tc>
          <w:tcPr>
            <w:tcW w:w="3612" w:type="dxa"/>
          </w:tcPr>
          <w:p w14:paraId="386D7604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 xml:space="preserve">Організувати та проводити у закладі Тижні української мови, Шевченківські дні, Міжнародний день рідної мови, День незалежності, День вишиванки тощо. </w:t>
            </w:r>
          </w:p>
        </w:tc>
        <w:tc>
          <w:tcPr>
            <w:tcW w:w="8467" w:type="dxa"/>
          </w:tcPr>
          <w:p w14:paraId="5A554CA5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Виховання в учнів патріотизму, любові до рідного слова, культури, традицій; охоплення заходами учнівської молоді</w:t>
            </w:r>
          </w:p>
        </w:tc>
        <w:tc>
          <w:tcPr>
            <w:tcW w:w="2601" w:type="dxa"/>
          </w:tcPr>
          <w:p w14:paraId="156A43F0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Заступники директора з НВР,</w:t>
            </w:r>
          </w:p>
          <w:p w14:paraId="28BD1A8B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Педагогічні працівники</w:t>
            </w:r>
          </w:p>
        </w:tc>
      </w:tr>
      <w:tr w:rsidR="00F34FC4" w:rsidRPr="00F34FC4" w14:paraId="76363BE4" w14:textId="77777777" w:rsidTr="00584450">
        <w:trPr>
          <w:jc w:val="center"/>
        </w:trPr>
        <w:tc>
          <w:tcPr>
            <w:tcW w:w="674" w:type="dxa"/>
          </w:tcPr>
          <w:p w14:paraId="6F9CB10C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11.</w:t>
            </w:r>
          </w:p>
        </w:tc>
        <w:tc>
          <w:tcPr>
            <w:tcW w:w="3612" w:type="dxa"/>
          </w:tcPr>
          <w:p w14:paraId="69411750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Організувати та проводити інформаційні години з української мови «Українська мова - мова нації» з підготовкою мультимедійних презентацій</w:t>
            </w:r>
          </w:p>
        </w:tc>
        <w:tc>
          <w:tcPr>
            <w:tcW w:w="8467" w:type="dxa"/>
          </w:tcPr>
          <w:p w14:paraId="01283EF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Виховання в учнів патріотизму, любові до рідного слова</w:t>
            </w:r>
          </w:p>
        </w:tc>
        <w:tc>
          <w:tcPr>
            <w:tcW w:w="2601" w:type="dxa"/>
          </w:tcPr>
          <w:p w14:paraId="00036617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Заступники директора з НВР,</w:t>
            </w:r>
          </w:p>
          <w:p w14:paraId="1D703F39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Педагогічні працівники</w:t>
            </w:r>
          </w:p>
        </w:tc>
      </w:tr>
      <w:tr w:rsidR="00F34FC4" w:rsidRPr="00F34FC4" w14:paraId="3E65E7B5" w14:textId="77777777" w:rsidTr="00584450">
        <w:trPr>
          <w:jc w:val="center"/>
        </w:trPr>
        <w:tc>
          <w:tcPr>
            <w:tcW w:w="674" w:type="dxa"/>
          </w:tcPr>
          <w:p w14:paraId="19A48700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12.</w:t>
            </w:r>
          </w:p>
        </w:tc>
        <w:tc>
          <w:tcPr>
            <w:tcW w:w="3612" w:type="dxa"/>
          </w:tcPr>
          <w:p w14:paraId="57DBD780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Проводити для педагогічних працівників заходи щодо підвищення якості викладання предметів українською мовою</w:t>
            </w:r>
          </w:p>
        </w:tc>
        <w:tc>
          <w:tcPr>
            <w:tcW w:w="8467" w:type="dxa"/>
          </w:tcPr>
          <w:p w14:paraId="27E734CD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 xml:space="preserve">Підвищення кваліфікації </w:t>
            </w:r>
            <w:proofErr w:type="spellStart"/>
            <w:r w:rsidRPr="00F34FC4">
              <w:rPr>
                <w:rFonts w:ascii="Times New Roman" w:hAnsi="Times New Roman"/>
                <w:sz w:val="25"/>
                <w:szCs w:val="25"/>
              </w:rPr>
              <w:t>педпрацівників</w:t>
            </w:r>
            <w:proofErr w:type="spellEnd"/>
            <w:r w:rsidRPr="00F34FC4">
              <w:rPr>
                <w:rFonts w:ascii="Times New Roman" w:hAnsi="Times New Roman"/>
                <w:sz w:val="25"/>
                <w:szCs w:val="25"/>
              </w:rPr>
              <w:t xml:space="preserve"> щодо знання української мови</w:t>
            </w:r>
          </w:p>
        </w:tc>
        <w:tc>
          <w:tcPr>
            <w:tcW w:w="2601" w:type="dxa"/>
          </w:tcPr>
          <w:p w14:paraId="6BE15424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Адміністрація</w:t>
            </w:r>
          </w:p>
        </w:tc>
      </w:tr>
      <w:tr w:rsidR="00F34FC4" w:rsidRPr="00F34FC4" w14:paraId="6CD6DE3B" w14:textId="77777777" w:rsidTr="00584450">
        <w:trPr>
          <w:trHeight w:val="1989"/>
          <w:jc w:val="center"/>
        </w:trPr>
        <w:tc>
          <w:tcPr>
            <w:tcW w:w="674" w:type="dxa"/>
          </w:tcPr>
          <w:p w14:paraId="6676E3B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13.</w:t>
            </w:r>
          </w:p>
        </w:tc>
        <w:tc>
          <w:tcPr>
            <w:tcW w:w="3612" w:type="dxa"/>
          </w:tcPr>
          <w:p w14:paraId="7A09EE70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Поповнити фонди бібліотеки закладу  словниками, довідниками, фаховою періодикою, книжками з культури мовлення, наочними матеріалами з української мови</w:t>
            </w:r>
          </w:p>
        </w:tc>
        <w:tc>
          <w:tcPr>
            <w:tcW w:w="8467" w:type="dxa"/>
          </w:tcPr>
          <w:p w14:paraId="6A0D4987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Покращення забезпечення фаховою періодикою та посібниками бібліотеки закладу</w:t>
            </w:r>
          </w:p>
        </w:tc>
        <w:tc>
          <w:tcPr>
            <w:tcW w:w="2601" w:type="dxa"/>
          </w:tcPr>
          <w:p w14:paraId="1ACAB037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Адміністрація</w:t>
            </w:r>
          </w:p>
        </w:tc>
      </w:tr>
      <w:tr w:rsidR="00F34FC4" w:rsidRPr="00F34FC4" w14:paraId="276AB09A" w14:textId="77777777" w:rsidTr="00584450">
        <w:trPr>
          <w:jc w:val="center"/>
        </w:trPr>
        <w:tc>
          <w:tcPr>
            <w:tcW w:w="674" w:type="dxa"/>
          </w:tcPr>
          <w:p w14:paraId="0A187CBE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14.</w:t>
            </w:r>
          </w:p>
        </w:tc>
        <w:tc>
          <w:tcPr>
            <w:tcW w:w="3612" w:type="dxa"/>
          </w:tcPr>
          <w:p w14:paraId="68762983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 xml:space="preserve">Рекомендувати безкоштовні </w:t>
            </w:r>
            <w:proofErr w:type="spellStart"/>
            <w:r w:rsidRPr="00F34FC4">
              <w:rPr>
                <w:rFonts w:ascii="Times New Roman" w:hAnsi="Times New Roman"/>
                <w:sz w:val="25"/>
                <w:szCs w:val="25"/>
              </w:rPr>
              <w:t>онлайн-курси</w:t>
            </w:r>
            <w:proofErr w:type="spellEnd"/>
            <w:r w:rsidRPr="00F34FC4">
              <w:rPr>
                <w:rFonts w:ascii="Times New Roman" w:hAnsi="Times New Roman"/>
                <w:sz w:val="25"/>
                <w:szCs w:val="25"/>
              </w:rPr>
              <w:t xml:space="preserve"> з вивчення української мови (проведення </w:t>
            </w:r>
            <w:r w:rsidRPr="00F34FC4">
              <w:rPr>
                <w:rFonts w:ascii="Times New Roman" w:hAnsi="Times New Roman"/>
                <w:sz w:val="25"/>
                <w:szCs w:val="25"/>
              </w:rPr>
              <w:lastRenderedPageBreak/>
              <w:t>навчання з оволодіння українською мовою)</w:t>
            </w:r>
          </w:p>
        </w:tc>
        <w:tc>
          <w:tcPr>
            <w:tcW w:w="8467" w:type="dxa"/>
          </w:tcPr>
          <w:p w14:paraId="1823720A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 «ЛАЙФХАКИ З УКРАЇНСЬКОЇ МОВИ», АБО УКРАЇНСЬКА МОВА ДЛЯ ДОРОСЛИХ І ШКОЛЯРІВ</w:t>
            </w:r>
            <w:r w:rsidRPr="00F34FC4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22DAAF3E" w14:textId="77777777" w:rsidR="00F34FC4" w:rsidRPr="00F34FC4" w:rsidRDefault="00DE784E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F34FC4"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https://courses.ed-</w:t>
              </w:r>
              <w:r w:rsidR="00F34FC4"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lastRenderedPageBreak/>
                <w:t>era.com/courses/Osvitoria_and_EdEra/lifehacks101/lifehacks101/about</w:t>
              </w:r>
            </w:hyperlink>
          </w:p>
          <w:p w14:paraId="3A81AD8C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sz w:val="24"/>
                <w:szCs w:val="24"/>
              </w:rPr>
              <w:t xml:space="preserve">Цей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 курс ― спільна розробка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EdEra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Освіторії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>. Він складається з 5 модулів, що налічують 16 тем, і триває загалом 5 тижнів по 4 години на тиждень. Зручний та доступний інтерактивний конспект лекцій. Для тренування вимови пропонується чимало скоромовок. А для кращого запам’ятовування правил використано мнемонічні підказки. Наприклад, всі шиплячі звуки української мови заховалися у словосполучення «ще їжджу». Тож навчатися буде цікаво.</w:t>
            </w:r>
          </w:p>
          <w:p w14:paraId="1BEBAD67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2. «Є-МОВА»: УКРАЇНСЬКА МОВА ДЛЯ ПОЧАТКІВЦІВ І НЕ ЛИШЕ</w:t>
            </w:r>
            <w:r w:rsidRPr="00F34FC4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8" w:history="1"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https://emova.language-ua.online</w:t>
              </w:r>
            </w:hyperlink>
          </w:p>
          <w:p w14:paraId="3B67FE38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sz w:val="24"/>
                <w:szCs w:val="24"/>
              </w:rPr>
              <w:t xml:space="preserve">Ресурс «Є-мова»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позиціює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 себе як єдину комплексну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 платформу, яка також має навчальні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офлайн-курси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 у 25 містах України. Це добре відомі “Безкоштовні курси української мови”, що залучають до навчання найкращих філологів країни та мають напрацьовані дієві методи викладання української російськомовним.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Онлайн-платформа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 також передусім орієнтована саме на українців, що розмовляють російською мовою. Для початку навчання потрібно зареєструватися і пройти тестування, що визначає рівень володіння українською. Відповідно до встановленого рівня учасник курсу отримує навчальні матеріали: відео, тексти, практичні заняття. Опісля проходження курсу можна отримати офіційний сертифікат із зазначенням рівня.</w:t>
            </w:r>
          </w:p>
          <w:p w14:paraId="1F906DDB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3. ТРЕНАЖЕР ІЗ ПРАВОПИСУ УКРАЇНСЬКОЇ МОВИ</w:t>
            </w:r>
            <w:r w:rsidRPr="00F34FC4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9" w:history="1"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https://webpen.com.ua</w:t>
              </w:r>
            </w:hyperlink>
          </w:p>
          <w:p w14:paraId="02D3374A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Онлайн-вправи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 з усіх розділів мовознавства. Перед завданнями можна ознайомитися з правилами. Жодних тестів, усі відповіді треба ставити самостійно: розділові знаки в реченнях чи дефіс у словах. Тож вгадати не вдасться.</w:t>
            </w: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  <w:p w14:paraId="7BFCC55B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4. ТРЕНАЖЕР З ПРАВОПИСУ УКРАЇНСЬКОЇ МОВИ</w:t>
            </w:r>
            <w:r w:rsidRPr="00F34FC4">
              <w:rPr>
                <w:rFonts w:ascii="Times New Roman" w:hAnsi="Times New Roman"/>
                <w:sz w:val="24"/>
                <w:szCs w:val="24"/>
              </w:rPr>
              <w:t>  канал на</w:t>
            </w:r>
          </w:p>
          <w:p w14:paraId="2B2C2C19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YouTu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>be </w:t>
            </w:r>
            <w:hyperlink r:id="rId10" w:history="1"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https://www.youtube.com/channel/UCmYhMisFY5I24BFfRQu4mOA</w:t>
              </w:r>
            </w:hyperlink>
          </w:p>
          <w:p w14:paraId="58A4852F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sz w:val="24"/>
                <w:szCs w:val="24"/>
              </w:rPr>
              <w:t xml:space="preserve">Надзвичайно зручний ресурс для вивчення та засвоєння мови з великою кількістю завдань для самоперевірки. Всі правила супроводжуються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відеоуроками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, а також численними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онлайн-вправами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A964E9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5. R.I.D.</w:t>
            </w:r>
            <w:r w:rsidRPr="00F34FC4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1" w:history="1"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http://rid.ck.ua</w:t>
              </w:r>
            </w:hyperlink>
          </w:p>
          <w:p w14:paraId="3350D922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sz w:val="24"/>
                <w:szCs w:val="24"/>
              </w:rPr>
              <w:t xml:space="preserve">Програма відкриває користувачу три нових слова щодня. За вивчення цих слів нараховується ігрова грошова одиниця – «пісок часу». Що більше його у </w:t>
            </w:r>
            <w:r w:rsidRPr="00F34FC4">
              <w:rPr>
                <w:rFonts w:ascii="Times New Roman" w:hAnsi="Times New Roman"/>
                <w:sz w:val="24"/>
                <w:szCs w:val="24"/>
              </w:rPr>
              <w:lastRenderedPageBreak/>
              <w:t>користувача, то вищий рейтинг. У програмі сім рівнів. Також є словник, із яким ви можете пригадати, що таке «громовиця», «фіранка» та «поліття».</w:t>
            </w:r>
          </w:p>
          <w:p w14:paraId="3FA6B9A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6. LANGUAGETOOL </w:t>
            </w:r>
            <w:r w:rsidRPr="00F34FC4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2" w:history="1"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https://languagetool.org/uk</w:t>
              </w:r>
            </w:hyperlink>
          </w:p>
          <w:p w14:paraId="7A2C2BE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Онлайн-ресурс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 допоможе перевірити граматику та пунктуацію в українських текстах. У безплатній версії максимальний розмір тексту на перевірку – 20 тис. символів. Для зручності можна завантажити додаток для використання в браузері. Слово підсвічується відповідним кольором залежно від помилки: лексичної, пунктуаційної чи орфографічної. При наведенні курсором на помилку ресурс пропонує варіанти заміни.</w:t>
            </w:r>
          </w:p>
          <w:p w14:paraId="0B9C4124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7. «СЛОВА, ЩО НАС ЗБАГАЧУЮТЬ»</w:t>
            </w:r>
            <w:r w:rsidRPr="00F34FC4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3" w:history="1"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https://www.facebook.com/Pravdyvo</w:t>
              </w:r>
            </w:hyperlink>
          </w:p>
          <w:p w14:paraId="047BB2DC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sz w:val="24"/>
                <w:szCs w:val="24"/>
              </w:rPr>
              <w:t>На сторінці публікують картинки із рідковживаними українськими словами, фразеологізмами та замінниками російських слів. Сторінка допоможе збагатити лексику та уникнути русизмів.</w:t>
            </w:r>
          </w:p>
          <w:p w14:paraId="18895EEB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8. ЛІНГВІСТИЧНИЙ ПОРТАЛ «МОВА.INFO»</w:t>
            </w:r>
            <w:r w:rsidRPr="00F34FC4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4" w:history="1"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http://www.mova.info</w:t>
              </w:r>
            </w:hyperlink>
          </w:p>
          <w:p w14:paraId="690B0B4D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sz w:val="24"/>
                <w:szCs w:val="24"/>
              </w:rPr>
              <w:t>На порталі серед іншого пропонують правила правопису і добірки словників. Наприклад, відкритий словник новітніх термінів. У довідковій службі є відповіді на поширені запитання.</w:t>
            </w:r>
          </w:p>
          <w:p w14:paraId="67BD7012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9. LANGUAGETOOL</w:t>
            </w:r>
            <w:r w:rsidRPr="00F34FC4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5" w:history="1"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https://languagetool.org/uk</w:t>
              </w:r>
            </w:hyperlink>
          </w:p>
          <w:p w14:paraId="69816057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Онлайн-ресурс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 допоможе перевірити граматику та пунктуацію в українських текстах. У безплатній версії максимальний розмір тексту на перевірку – 20 тис. символів. Для зручності можна завантажити додаток для використання в браузері.</w:t>
            </w:r>
          </w:p>
          <w:p w14:paraId="2359E8D6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10. «СЛОВОТВІР»</w:t>
            </w:r>
            <w:r w:rsidRPr="00F34FC4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6" w:history="1"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https://slovotvir.org.ua</w:t>
              </w:r>
            </w:hyperlink>
          </w:p>
          <w:p w14:paraId="4B461D8D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Інтернет-платформа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>, на якій можна знайти українські переклади запозичених слів. Ресурс допомагає збагатити лексику: зареєстровані учасники пропонують варіанти перекладу та голосують за найкращі. На сайті є різні переклади, наприклад, «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віп-зона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>» – панський кут, а «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барбершоп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» –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голярня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BE892D2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11. ОФІЦІЙНИЙ САЙТ УКРАЇНСЬКОЇ МОВИ</w:t>
            </w:r>
            <w:r w:rsidRPr="00F34FC4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7" w:history="1"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http://ukrainskamova.com</w:t>
              </w:r>
            </w:hyperlink>
          </w:p>
          <w:p w14:paraId="04557203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sz w:val="24"/>
                <w:szCs w:val="24"/>
              </w:rPr>
              <w:t>На сайті є правила правопису, пунктуації, правильних наголосів, а також словник синонімів. У розділі «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Антисуржик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>» можна дізнатися, чи вдасться вийти на «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слідуючій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остановці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>» та «захлопнути двері».</w:t>
            </w:r>
          </w:p>
          <w:p w14:paraId="5D0389E5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12. СЛОВНИК СКОРОЧЕНЬ УКРАЇНСЬКОЇ МОВИ</w:t>
            </w:r>
            <w:r w:rsidRPr="00F34FC4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8" w:history="1"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http://abbrs.info</w:t>
              </w:r>
            </w:hyperlink>
          </w:p>
          <w:p w14:paraId="6BCE07DB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13. СЛОВОПЕДІЯ (УКРАЇНСЬКІ СЛОВНИКИ)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19" w:history="1"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</w:t>
              </w:r>
              <w:proofErr w:type="spellEnd"/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p://slovopedia.org.ua</w:t>
              </w:r>
            </w:hyperlink>
          </w:p>
          <w:p w14:paraId="5A104B74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14. ЯК КОРЕКТНО ПЕРЕКЛАСТИ З РОСІЙСЬКОЇ. ЯК ПЕРЕКЛАДАТИ </w:t>
            </w: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ФРАЗЕОЛОГІЗМИ ТА СТАЛІ ВИРАЗИ</w:t>
            </w:r>
            <w:r w:rsidRPr="00F34FC4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20" w:history="1"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https://r2u.org.ua</w:t>
              </w:r>
            </w:hyperlink>
          </w:p>
          <w:p w14:paraId="3E2B7463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sz w:val="24"/>
                <w:szCs w:val="24"/>
              </w:rPr>
              <w:t xml:space="preserve">Перекладати слово українською зі схожих мов за допомогою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Google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Translate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 – не найкраща ідея. Зазвичай сервіс цей пропонує відповідники, найближчі до російськомовних. Щоби знайти питомі стилістичні відповідники українською мовою, спробуйте R2U</w:t>
            </w:r>
          </w:p>
          <w:p w14:paraId="241CCC3D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15. НАЦІОНАЛЬНА ПЛАТФОРМА З ВИВЧЕННЯ УКРАЇНСЬКОЇ МОВИ МІНІСТЕРСТВА КУЛЬТУРИ ТА ІНФОРМАЦІЙНОЇ ПОЛІТИКИ УКРАЇНИ </w:t>
            </w:r>
            <w:hyperlink r:id="rId21" w:history="1"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https://speakukraine.net</w:t>
              </w:r>
            </w:hyperlink>
          </w:p>
          <w:p w14:paraId="7FD4049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sz w:val="24"/>
                <w:szCs w:val="24"/>
              </w:rPr>
              <w:t xml:space="preserve">Національна платформа з вивчення української мови Міністерства культури та інформаційної політики України зібрала в одному місці ефективні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онлайн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 та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офлайн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 ресурси, а також мобільні додатки з вивчення української мови, як для українців, які хочуть підвищити рівень володіння української мовою, так і для іноземців, які прагнуть її вивчити «з нуля».</w:t>
            </w:r>
          </w:p>
          <w:p w14:paraId="03C028AA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16. ЯК ЗДІЙСНИТИ ПЕРВИННУ ПЕРЕВІРКУ ТЕКСТУ НА ПОМИЛКИ</w:t>
            </w:r>
            <w:r w:rsidRPr="00F34FC4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22" w:history="1"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https://ukr-mova.in.ua/perevirka-tekstu</w:t>
              </w:r>
            </w:hyperlink>
          </w:p>
          <w:p w14:paraId="7DE4AA24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sz w:val="24"/>
                <w:szCs w:val="24"/>
              </w:rPr>
              <w:t>«Мова – ДНК нації» – Це повністю безкоштовний сервіс перевірки текстів на грамотність.</w:t>
            </w:r>
          </w:p>
          <w:p w14:paraId="4860239C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17. ЯК ЗДІЙСНИТИ ПЕРВИННУ ПЕРЕВІРКУ ТЕКСТУ НА ПОМИЛКИ</w:t>
            </w:r>
            <w:r w:rsidRPr="00F34FC4">
              <w:rPr>
                <w:rFonts w:ascii="Times New Roman" w:hAnsi="Times New Roman"/>
                <w:sz w:val="24"/>
                <w:szCs w:val="24"/>
              </w:rPr>
              <w:t> </w:t>
            </w:r>
            <w:hyperlink r:id="rId23" w:history="1">
              <w:r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https://onlinecorrector.com.ua/uk</w:t>
              </w:r>
            </w:hyperlink>
          </w:p>
          <w:p w14:paraId="2B42ED5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sz w:val="24"/>
                <w:szCs w:val="24"/>
              </w:rPr>
              <w:t>виправлення помилок за допомогою безкоштовної та платної версій. Гарний інструмент для коригування помилок на кшталт «прийняти участь», «приносити вибачення», «підвести підсумки» та подібних «друзів перекладача»</w:t>
            </w:r>
          </w:p>
          <w:p w14:paraId="4197078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18. БЕЗКОШТОВНИЙ ОНЛАЙН-КУРС «УКРАЇНСЬКА ЗА 27 УРОКІВ» НА ПЛАТФОРМІ PROMETHEUS </w:t>
            </w:r>
          </w:p>
          <w:p w14:paraId="5A07B9DA" w14:textId="77777777" w:rsidR="00F34FC4" w:rsidRPr="00F34FC4" w:rsidRDefault="00DE784E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="00F34FC4"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https://courses.prometheus.org.ua/courses/course-v1:Prometheus+UKR101+2020/about</w:t>
              </w:r>
            </w:hyperlink>
            <w:r w:rsidR="00F34FC4" w:rsidRPr="00F34FC4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7571BFCD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sz w:val="24"/>
                <w:szCs w:val="24"/>
              </w:rPr>
              <w:t>Перший курс з української мови елементарного рівня (А1-А2), розрахований на широке коло слухачів, зокрема тих, хто вдома чи на роботі послуговується російською.</w:t>
            </w:r>
          </w:p>
          <w:p w14:paraId="27D812FC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>19. КУРСИ УКРАЇНСЬКОЇ МОВИ НА ОСВІТНІЙ ПЛАТФОРМІ LEARNING PASSPORT </w:t>
            </w:r>
          </w:p>
          <w:p w14:paraId="275D1C99" w14:textId="77777777" w:rsidR="00F34FC4" w:rsidRPr="00F34FC4" w:rsidRDefault="00DE784E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5" w:history="1">
              <w:r w:rsidR="00F34FC4"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https://uied.org.ua/kursy-z-ukrayinskoyi-movy-na-osvitnij-platformi-learning-passport</w:t>
              </w:r>
            </w:hyperlink>
          </w:p>
          <w:p w14:paraId="3A1EE543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sz w:val="24"/>
                <w:szCs w:val="24"/>
              </w:rPr>
              <w:t xml:space="preserve">Український інститут розвитку освіти пропонує курси української мови, </w:t>
            </w:r>
            <w:r w:rsidRPr="00F34FC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розміщені у вільному доступі на освітній платформі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Юнісеф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 xml:space="preserve"> для дошкільнят, молодших школярів та старшокласників.</w:t>
            </w:r>
          </w:p>
          <w:p w14:paraId="4E4E0059" w14:textId="77777777" w:rsidR="00F34FC4" w:rsidRPr="00F34FC4" w:rsidRDefault="00F34FC4" w:rsidP="00F34FC4">
            <w:pPr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20. ЛАЙФХАКИ  УКРАЇНСЬКОЮ    </w:t>
            </w:r>
            <w:r w:rsidRPr="00F34FC4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21703B56" w14:textId="77777777" w:rsidR="00F34FC4" w:rsidRPr="00F34FC4" w:rsidRDefault="00DE784E" w:rsidP="00F34FC4">
            <w:pPr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="00F34FC4" w:rsidRPr="00F34FC4">
                <w:rPr>
                  <w:rFonts w:ascii="Times New Roman" w:hAnsi="Times New Roman"/>
                  <w:color w:val="0563C1"/>
                  <w:sz w:val="24"/>
                  <w:szCs w:val="24"/>
                  <w:u w:val="single"/>
                </w:rPr>
                <w:t>https://www.youtube.com/playlist?list=PL9aDK_7u4r7c9u1lieLlO9kRAmq7lCDiP</w:t>
              </w:r>
            </w:hyperlink>
          </w:p>
          <w:p w14:paraId="69A12662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4FC4">
              <w:rPr>
                <w:rFonts w:ascii="Times New Roman" w:hAnsi="Times New Roman"/>
                <w:sz w:val="24"/>
                <w:szCs w:val="24"/>
              </w:rPr>
              <w:t xml:space="preserve">Телевізійний проект від телеканалу «UA:Перший», доступний на каналі у сервісі </w:t>
            </w:r>
            <w:proofErr w:type="spellStart"/>
            <w:r w:rsidRPr="00F34FC4">
              <w:rPr>
                <w:rFonts w:ascii="Times New Roman" w:hAnsi="Times New Roman"/>
                <w:sz w:val="24"/>
                <w:szCs w:val="24"/>
              </w:rPr>
              <w:t>YouTube</w:t>
            </w:r>
            <w:proofErr w:type="spellEnd"/>
            <w:r w:rsidRPr="00F34FC4">
              <w:rPr>
                <w:rFonts w:ascii="Times New Roman" w:hAnsi="Times New Roman"/>
                <w:sz w:val="24"/>
                <w:szCs w:val="24"/>
              </w:rPr>
              <w:t>. На відео пояснюють, як правильно вживати наголоси, вітати зі святами і дякувати. Зараз доступні 38 роликів, але добірка постійно доповнюється.</w:t>
            </w:r>
          </w:p>
          <w:p w14:paraId="664A7D21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1" w:type="dxa"/>
          </w:tcPr>
          <w:p w14:paraId="52AF3AAC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lastRenderedPageBreak/>
              <w:t>Педагогічні працівники</w:t>
            </w:r>
          </w:p>
        </w:tc>
      </w:tr>
      <w:tr w:rsidR="00F34FC4" w:rsidRPr="00F34FC4" w14:paraId="7C51FCFE" w14:textId="77777777" w:rsidTr="00584450">
        <w:trPr>
          <w:jc w:val="center"/>
        </w:trPr>
        <w:tc>
          <w:tcPr>
            <w:tcW w:w="674" w:type="dxa"/>
          </w:tcPr>
          <w:p w14:paraId="4305CECC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lastRenderedPageBreak/>
              <w:t>15.</w:t>
            </w:r>
          </w:p>
        </w:tc>
        <w:tc>
          <w:tcPr>
            <w:tcW w:w="3612" w:type="dxa"/>
          </w:tcPr>
          <w:p w14:paraId="50DB538E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 xml:space="preserve">Відкрити </w:t>
            </w:r>
            <w:proofErr w:type="spellStart"/>
            <w:r w:rsidRPr="00F34FC4">
              <w:rPr>
                <w:rFonts w:ascii="Times New Roman" w:hAnsi="Times New Roman"/>
                <w:sz w:val="25"/>
                <w:szCs w:val="25"/>
              </w:rPr>
              <w:t>онлайн-курс</w:t>
            </w:r>
            <w:proofErr w:type="spellEnd"/>
            <w:r w:rsidRPr="00F34FC4">
              <w:rPr>
                <w:rFonts w:ascii="Times New Roman" w:hAnsi="Times New Roman"/>
                <w:sz w:val="25"/>
                <w:szCs w:val="25"/>
              </w:rPr>
              <w:t xml:space="preserve"> з української історії та культури</w:t>
            </w:r>
          </w:p>
        </w:tc>
        <w:tc>
          <w:tcPr>
            <w:tcW w:w="8467" w:type="dxa"/>
          </w:tcPr>
          <w:p w14:paraId="09215A90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Підвищення рівня інформованості педагогічних працівників та учнів</w:t>
            </w:r>
          </w:p>
        </w:tc>
        <w:tc>
          <w:tcPr>
            <w:tcW w:w="2601" w:type="dxa"/>
          </w:tcPr>
          <w:p w14:paraId="5F9BEFF9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Адміністрація</w:t>
            </w:r>
          </w:p>
        </w:tc>
      </w:tr>
      <w:tr w:rsidR="00F34FC4" w:rsidRPr="00F34FC4" w14:paraId="74354308" w14:textId="77777777" w:rsidTr="00584450">
        <w:trPr>
          <w:jc w:val="center"/>
        </w:trPr>
        <w:tc>
          <w:tcPr>
            <w:tcW w:w="674" w:type="dxa"/>
          </w:tcPr>
          <w:p w14:paraId="70639ECC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16.</w:t>
            </w:r>
          </w:p>
        </w:tc>
        <w:tc>
          <w:tcPr>
            <w:tcW w:w="3612" w:type="dxa"/>
          </w:tcPr>
          <w:p w14:paraId="38CFE222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Проводити зустрічі  з сучасними українськими письменниками, популяризувати творчість письменників та визначних діячів рідного краю</w:t>
            </w:r>
          </w:p>
        </w:tc>
        <w:tc>
          <w:tcPr>
            <w:tcW w:w="8467" w:type="dxa"/>
          </w:tcPr>
          <w:p w14:paraId="1A230D18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Підвищення рівня інформованості педагогічних працівників та учнів</w:t>
            </w:r>
          </w:p>
        </w:tc>
        <w:tc>
          <w:tcPr>
            <w:tcW w:w="2601" w:type="dxa"/>
          </w:tcPr>
          <w:p w14:paraId="4DBA03EC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Адміністрація</w:t>
            </w:r>
          </w:p>
        </w:tc>
      </w:tr>
      <w:tr w:rsidR="00F34FC4" w:rsidRPr="00F34FC4" w14:paraId="45CF6794" w14:textId="77777777" w:rsidTr="00584450">
        <w:trPr>
          <w:jc w:val="center"/>
        </w:trPr>
        <w:tc>
          <w:tcPr>
            <w:tcW w:w="674" w:type="dxa"/>
          </w:tcPr>
          <w:p w14:paraId="3A5982FE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17.</w:t>
            </w:r>
          </w:p>
        </w:tc>
        <w:tc>
          <w:tcPr>
            <w:tcW w:w="3612" w:type="dxa"/>
          </w:tcPr>
          <w:p w14:paraId="17031222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Започаткувати роботу літературної кав’ярні (читання власних та улюблених творів, постановка поетичних міні-вистав)</w:t>
            </w:r>
          </w:p>
        </w:tc>
        <w:tc>
          <w:tcPr>
            <w:tcW w:w="8467" w:type="dxa"/>
          </w:tcPr>
          <w:p w14:paraId="6BDB5D3E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Виховання любові до рідного слова, популяризація української мови</w:t>
            </w:r>
          </w:p>
        </w:tc>
        <w:tc>
          <w:tcPr>
            <w:tcW w:w="2601" w:type="dxa"/>
          </w:tcPr>
          <w:p w14:paraId="59950AE2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Педагогічні працівники</w:t>
            </w:r>
          </w:p>
        </w:tc>
      </w:tr>
      <w:tr w:rsidR="00F34FC4" w:rsidRPr="00F34FC4" w14:paraId="0FE685E9" w14:textId="77777777" w:rsidTr="00584450">
        <w:trPr>
          <w:jc w:val="center"/>
        </w:trPr>
        <w:tc>
          <w:tcPr>
            <w:tcW w:w="674" w:type="dxa"/>
          </w:tcPr>
          <w:p w14:paraId="40C56CB0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18.</w:t>
            </w:r>
          </w:p>
        </w:tc>
        <w:tc>
          <w:tcPr>
            <w:tcW w:w="3612" w:type="dxa"/>
          </w:tcPr>
          <w:p w14:paraId="70E76032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Проводити просвітницькі, літературно-мистецькі заходи, читацькі конференції національно-патріотичної тематики (тематичні конкурси, мовні свята, відзначення ювілеїв українських письменників тощо) спрямовані на популяризацію української мови та національної ідентичності</w:t>
            </w:r>
          </w:p>
        </w:tc>
        <w:tc>
          <w:tcPr>
            <w:tcW w:w="8467" w:type="dxa"/>
          </w:tcPr>
          <w:p w14:paraId="77624A35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Виховання патріотизму, любові до рідного слова, популяризація української мови, культури</w:t>
            </w:r>
            <w:r w:rsidRPr="00F34FC4">
              <w:rPr>
                <w:rFonts w:ascii="Helvetica" w:hAnsi="Helvetica" w:cs="Helvetica"/>
                <w:color w:val="733020"/>
                <w:sz w:val="25"/>
                <w:szCs w:val="25"/>
                <w:shd w:val="clear" w:color="auto" w:fill="FFFFFF"/>
              </w:rPr>
              <w:t>,</w:t>
            </w:r>
            <w:r w:rsidRPr="00F34FC4">
              <w:rPr>
                <w:rFonts w:ascii="Times New Roman" w:hAnsi="Times New Roman"/>
                <w:sz w:val="25"/>
                <w:szCs w:val="25"/>
              </w:rPr>
              <w:t xml:space="preserve"> історії, знань про державу.</w:t>
            </w:r>
          </w:p>
        </w:tc>
        <w:tc>
          <w:tcPr>
            <w:tcW w:w="2601" w:type="dxa"/>
          </w:tcPr>
          <w:p w14:paraId="10C5D0C3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Педагогічні працівники</w:t>
            </w:r>
          </w:p>
        </w:tc>
      </w:tr>
      <w:tr w:rsidR="00F34FC4" w:rsidRPr="00F34FC4" w14:paraId="1C37FC05" w14:textId="77777777" w:rsidTr="00584450">
        <w:trPr>
          <w:jc w:val="center"/>
        </w:trPr>
        <w:tc>
          <w:tcPr>
            <w:tcW w:w="674" w:type="dxa"/>
          </w:tcPr>
          <w:p w14:paraId="19ABF08C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lastRenderedPageBreak/>
              <w:t>19.</w:t>
            </w:r>
          </w:p>
        </w:tc>
        <w:tc>
          <w:tcPr>
            <w:tcW w:w="3612" w:type="dxa"/>
          </w:tcPr>
          <w:p w14:paraId="7437E779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 xml:space="preserve">Створити </w:t>
            </w:r>
            <w:proofErr w:type="spellStart"/>
            <w:r w:rsidRPr="00F34FC4">
              <w:rPr>
                <w:rFonts w:ascii="Times New Roman" w:hAnsi="Times New Roman"/>
                <w:sz w:val="25"/>
                <w:szCs w:val="25"/>
              </w:rPr>
              <w:t>медіапродукти</w:t>
            </w:r>
            <w:proofErr w:type="spellEnd"/>
            <w:r w:rsidRPr="00F34FC4">
              <w:rPr>
                <w:rFonts w:ascii="Times New Roman" w:hAnsi="Times New Roman"/>
                <w:sz w:val="25"/>
                <w:szCs w:val="25"/>
              </w:rPr>
              <w:t xml:space="preserve"> з українознавства</w:t>
            </w:r>
          </w:p>
        </w:tc>
        <w:tc>
          <w:tcPr>
            <w:tcW w:w="8467" w:type="dxa"/>
          </w:tcPr>
          <w:p w14:paraId="1FB80B23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Підготовка презентацій і відеороликів українознавчої і мовознавчої тематики</w:t>
            </w:r>
          </w:p>
        </w:tc>
        <w:tc>
          <w:tcPr>
            <w:tcW w:w="2601" w:type="dxa"/>
          </w:tcPr>
          <w:p w14:paraId="7290130E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Педагогічні працівники</w:t>
            </w:r>
          </w:p>
        </w:tc>
      </w:tr>
      <w:tr w:rsidR="00F34FC4" w:rsidRPr="00F34FC4" w14:paraId="08363A88" w14:textId="77777777" w:rsidTr="00584450">
        <w:trPr>
          <w:jc w:val="center"/>
        </w:trPr>
        <w:tc>
          <w:tcPr>
            <w:tcW w:w="674" w:type="dxa"/>
          </w:tcPr>
          <w:p w14:paraId="2ACC1014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20.</w:t>
            </w:r>
          </w:p>
        </w:tc>
        <w:tc>
          <w:tcPr>
            <w:tcW w:w="3612" w:type="dxa"/>
          </w:tcPr>
          <w:p w14:paraId="719194F2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Забезпечити участь учителів української мови та літератури в конкурсі педагогічної майстерності «Учитель року»,сертифікації вчителів української мови.</w:t>
            </w:r>
          </w:p>
        </w:tc>
        <w:tc>
          <w:tcPr>
            <w:tcW w:w="8467" w:type="dxa"/>
          </w:tcPr>
          <w:p w14:paraId="790C0544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F34FC4">
              <w:rPr>
                <w:rFonts w:ascii="Times New Roman" w:hAnsi="Times New Roman"/>
                <w:sz w:val="25"/>
                <w:szCs w:val="25"/>
              </w:rPr>
              <w:t>Забезпечення вимог чинного законодавства України про мову</w:t>
            </w:r>
          </w:p>
        </w:tc>
        <w:tc>
          <w:tcPr>
            <w:tcW w:w="2601" w:type="dxa"/>
          </w:tcPr>
          <w:p w14:paraId="5D32FD8F" w14:textId="77777777" w:rsidR="00F34FC4" w:rsidRPr="00F34FC4" w:rsidRDefault="00F34FC4" w:rsidP="00F34FC4">
            <w:pPr>
              <w:jc w:val="both"/>
              <w:rPr>
                <w:rFonts w:ascii="Times New Roman" w:hAnsi="Times New Roman"/>
                <w:sz w:val="25"/>
                <w:szCs w:val="25"/>
              </w:rPr>
            </w:pPr>
            <w:proofErr w:type="spellStart"/>
            <w:r w:rsidRPr="00F34FC4">
              <w:rPr>
                <w:rFonts w:ascii="Times New Roman" w:hAnsi="Times New Roman"/>
                <w:sz w:val="25"/>
                <w:szCs w:val="25"/>
              </w:rPr>
              <w:t>Адмістрація</w:t>
            </w:r>
            <w:proofErr w:type="spellEnd"/>
          </w:p>
        </w:tc>
      </w:tr>
    </w:tbl>
    <w:p w14:paraId="2370363F" w14:textId="77777777" w:rsidR="00F34FC4" w:rsidRPr="00F34FC4" w:rsidRDefault="00F34FC4" w:rsidP="00F34FC4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14:paraId="0083872C" w14:textId="3C472DD4" w:rsidR="00F34FC4" w:rsidRDefault="00F34FC4" w:rsidP="00F34FC4">
      <w:pPr>
        <w:spacing w:after="0"/>
        <w:ind w:firstLine="5954"/>
        <w:rPr>
          <w:rFonts w:ascii="Times New Roman" w:eastAsia="Times New Roman" w:hAnsi="Times New Roman" w:cs="Times New Roman"/>
          <w:sz w:val="28"/>
          <w:szCs w:val="28"/>
        </w:rPr>
      </w:pPr>
    </w:p>
    <w:sectPr w:rsidR="00F34FC4" w:rsidSect="00F34FC4">
      <w:pgSz w:w="16838" w:h="11906" w:orient="landscape"/>
      <w:pgMar w:top="1701" w:right="1134" w:bottom="566" w:left="1134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4D5"/>
    <w:rsid w:val="00352BD1"/>
    <w:rsid w:val="004911D2"/>
    <w:rsid w:val="008374D5"/>
    <w:rsid w:val="00B02DC0"/>
    <w:rsid w:val="00DE784E"/>
    <w:rsid w:val="00F34FC4"/>
    <w:rsid w:val="00F9216F"/>
    <w:rsid w:val="00FE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0A1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90543E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6">
    <w:name w:val="Table Grid"/>
    <w:basedOn w:val="a1"/>
    <w:uiPriority w:val="39"/>
    <w:rsid w:val="00F34FC4"/>
    <w:pPr>
      <w:spacing w:after="0"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90543E"/>
    <w:pPr>
      <w:ind w:left="720"/>
      <w:contextualSpacing/>
    </w:p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6">
    <w:name w:val="Table Grid"/>
    <w:basedOn w:val="a1"/>
    <w:uiPriority w:val="39"/>
    <w:rsid w:val="00F34FC4"/>
    <w:pPr>
      <w:spacing w:after="0" w:line="240" w:lineRule="auto"/>
    </w:pPr>
    <w:rPr>
      <w:rFonts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ova.language-ua.online/" TargetMode="External"/><Relationship Id="rId13" Type="http://schemas.openxmlformats.org/officeDocument/2006/relationships/hyperlink" Target="https://www.facebook.com/Pravdyvo" TargetMode="External"/><Relationship Id="rId18" Type="http://schemas.openxmlformats.org/officeDocument/2006/relationships/hyperlink" Target="http://abbrs.info/" TargetMode="External"/><Relationship Id="rId26" Type="http://schemas.openxmlformats.org/officeDocument/2006/relationships/hyperlink" Target="https://www.youtube.com/playlist?list=PL9aDK_7u4r7c9u1lieLlO9kRAmq7lCDiP" TargetMode="External"/><Relationship Id="rId3" Type="http://schemas.openxmlformats.org/officeDocument/2006/relationships/styles" Target="styles.xml"/><Relationship Id="rId21" Type="http://schemas.openxmlformats.org/officeDocument/2006/relationships/hyperlink" Target="https://speakukraine.net/" TargetMode="External"/><Relationship Id="rId7" Type="http://schemas.openxmlformats.org/officeDocument/2006/relationships/hyperlink" Target="https://courses.ed-era.com/courses/Osvitoria_and_EdEra/lifehacks101/lifehacks101/about" TargetMode="External"/><Relationship Id="rId12" Type="http://schemas.openxmlformats.org/officeDocument/2006/relationships/hyperlink" Target="https://languagetool.org/uk" TargetMode="External"/><Relationship Id="rId17" Type="http://schemas.openxmlformats.org/officeDocument/2006/relationships/hyperlink" Target="http://ukrainskamova.com/" TargetMode="External"/><Relationship Id="rId25" Type="http://schemas.openxmlformats.org/officeDocument/2006/relationships/hyperlink" Target="https://uied.org.ua/kursy-z-ukrayinskoyi-movy-na-osvitnij-platformi-learning-passpor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lovotvir.org.ua/" TargetMode="External"/><Relationship Id="rId20" Type="http://schemas.openxmlformats.org/officeDocument/2006/relationships/hyperlink" Target="https://r2u.org.u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rid.ck.ua/" TargetMode="External"/><Relationship Id="rId24" Type="http://schemas.openxmlformats.org/officeDocument/2006/relationships/hyperlink" Target="https://courses.prometheus.org.ua/courses/course-v1:Prometheus+UKR101+2020/abou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anguagetool.org/uk" TargetMode="External"/><Relationship Id="rId23" Type="http://schemas.openxmlformats.org/officeDocument/2006/relationships/hyperlink" Target="https://onlinecorrector.com.ua/uk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youtube.com/channel/UCmYhMisFY5I24BFfRQu4mOA" TargetMode="External"/><Relationship Id="rId19" Type="http://schemas.openxmlformats.org/officeDocument/2006/relationships/hyperlink" Target="http://slovopedia.org.ua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ebpen.com.ua/" TargetMode="External"/><Relationship Id="rId14" Type="http://schemas.openxmlformats.org/officeDocument/2006/relationships/hyperlink" Target="http://www.mova.info/" TargetMode="External"/><Relationship Id="rId22" Type="http://schemas.openxmlformats.org/officeDocument/2006/relationships/hyperlink" Target="https://ukr-mova.in.ua/perevirka-tekst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mAANULXiUPnetzPh4pl0ElwAPA==">CgMxLjAyCGguZ2pkZ3hzOAByITFORElYYVpnOWZSWTh0blVmOG9yZEJqNGtsbkN3U3lkTw==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D43832B-D962-4261-9C6F-6A45A51BE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1987</Words>
  <Characters>11327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dcterms:created xsi:type="dcterms:W3CDTF">2023-03-20T08:00:00Z</dcterms:created>
  <dcterms:modified xsi:type="dcterms:W3CDTF">2026-09-24T10:34:00Z</dcterms:modified>
</cp:coreProperties>
</file>